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CF6A" w14:textId="77777777" w:rsidR="002777CD" w:rsidRDefault="002777CD" w:rsidP="002777CD">
      <w:pPr>
        <w:jc w:val="center"/>
        <w:rPr>
          <w:sz w:val="36"/>
          <w:szCs w:val="36"/>
        </w:rPr>
      </w:pPr>
      <w:r>
        <w:rPr>
          <w:sz w:val="36"/>
          <w:szCs w:val="36"/>
        </w:rPr>
        <w:t xml:space="preserve">CORONAVIRUS/COVID-19 CHECKLIST FOR ALL </w:t>
      </w:r>
      <w:proofErr w:type="spellStart"/>
      <w:r>
        <w:rPr>
          <w:sz w:val="36"/>
          <w:szCs w:val="36"/>
        </w:rPr>
        <w:t>miniER</w:t>
      </w:r>
      <w:proofErr w:type="spellEnd"/>
      <w:r>
        <w:rPr>
          <w:sz w:val="36"/>
          <w:szCs w:val="36"/>
        </w:rPr>
        <w:t xml:space="preserve"> PATIENTS</w:t>
      </w:r>
    </w:p>
    <w:p w14:paraId="514FFD0F" w14:textId="77777777" w:rsidR="002777CD" w:rsidRDefault="002777CD" w:rsidP="002777CD">
      <w:pPr>
        <w:jc w:val="center"/>
        <w:rPr>
          <w:sz w:val="36"/>
          <w:szCs w:val="36"/>
        </w:rPr>
      </w:pPr>
      <w:r>
        <w:rPr>
          <w:sz w:val="36"/>
          <w:szCs w:val="36"/>
        </w:rPr>
        <w:t>GUIDELINES DATED August 21, 2023</w:t>
      </w:r>
    </w:p>
    <w:p w14:paraId="04AC0357" w14:textId="77777777" w:rsidR="002777CD" w:rsidRDefault="002777CD" w:rsidP="002777CD">
      <w:pPr>
        <w:jc w:val="center"/>
        <w:rPr>
          <w:sz w:val="36"/>
          <w:szCs w:val="36"/>
        </w:rPr>
      </w:pPr>
    </w:p>
    <w:p w14:paraId="5608E0BE" w14:textId="77777777" w:rsidR="002777CD" w:rsidRDefault="002777CD" w:rsidP="002777CD">
      <w:pPr>
        <w:pStyle w:val="NormalWeb"/>
        <w:shd w:val="clear" w:color="auto" w:fill="FFFFFF"/>
      </w:pPr>
      <w:r w:rsidRPr="00F47F3E">
        <w:t xml:space="preserve">Everyone </w:t>
      </w:r>
      <w:r>
        <w:t xml:space="preserve">with cough/cold/flu/COVID symptoms are strongly encouraged to wear a facial mask that covers the nose and the mouth </w:t>
      </w:r>
      <w:r w:rsidRPr="00F47F3E">
        <w:t xml:space="preserve">when entering the </w:t>
      </w:r>
      <w:proofErr w:type="gramStart"/>
      <w:r w:rsidRPr="00F47F3E">
        <w:t>facility</w:t>
      </w:r>
      <w:r>
        <w:t>,</w:t>
      </w:r>
      <w:r w:rsidRPr="00F47F3E">
        <w:t xml:space="preserve"> and</w:t>
      </w:r>
      <w:proofErr w:type="gramEnd"/>
      <w:r w:rsidRPr="00F47F3E">
        <w:t xml:space="preserve"> leave it in place in all areas of the clinic</w:t>
      </w:r>
      <w:r>
        <w:t xml:space="preserve">- </w:t>
      </w:r>
      <w:r w:rsidRPr="006856A8">
        <w:rPr>
          <w:b/>
        </w:rPr>
        <w:t>regardless of vaccination and booster status</w:t>
      </w:r>
      <w:r w:rsidRPr="00F47F3E">
        <w:t xml:space="preserve">. </w:t>
      </w:r>
    </w:p>
    <w:p w14:paraId="2DA2C572" w14:textId="77777777" w:rsidR="002777CD" w:rsidRDefault="002777CD" w:rsidP="002777CD">
      <w:pPr>
        <w:pStyle w:val="NormalWeb"/>
        <w:shd w:val="clear" w:color="auto" w:fill="FFFFFF"/>
      </w:pPr>
      <w:r>
        <w:t xml:space="preserve">If you are known to be COVID-19 positive and are accompanying a friend or family member who is to be seen by us, please wait in the car or outside the clinic for the well-being of our staff and other patients. </w:t>
      </w:r>
    </w:p>
    <w:p w14:paraId="587D79E2" w14:textId="77777777" w:rsidR="002777CD" w:rsidRDefault="002777CD" w:rsidP="002777CD">
      <w:pPr>
        <w:pStyle w:val="NormalWeb"/>
        <w:shd w:val="clear" w:color="auto" w:fill="FFFFFF"/>
      </w:pPr>
      <w:r>
        <w:t xml:space="preserve">We are pleased to continue the capacity to do rapid COVID-19 testing on site utilizing NP (nasopharyngeal) swabs with results available in less than 15 minutes from the time the swab is complete. This is an immunofluorescent assay run on the Quidel Sofia 2 platform here on the premises, and we are testing patients 10 years old and up (based on swab size required for an adequate sample). Due to unpredictable manufacturer supply of test kits because of overwhelming national demand, we may be using the </w:t>
      </w:r>
      <w:proofErr w:type="spellStart"/>
      <w:r>
        <w:t>CareStart</w:t>
      </w:r>
      <w:proofErr w:type="spellEnd"/>
      <w:r>
        <w:t xml:space="preserve"> or </w:t>
      </w:r>
      <w:proofErr w:type="spellStart"/>
      <w:r>
        <w:t>QuickVue</w:t>
      </w:r>
      <w:proofErr w:type="spellEnd"/>
      <w:r>
        <w:t xml:space="preserve"> antigen test kits which are lateral flow immunochromatographic assays intended for the qualitative detection of the nucleocapsid protein antigen from SARS-CoV-2. </w:t>
      </w:r>
    </w:p>
    <w:p w14:paraId="60B9BA47" w14:textId="77777777" w:rsidR="002777CD" w:rsidRDefault="002777CD" w:rsidP="002777CD">
      <w:pPr>
        <w:pStyle w:val="NormalWeb"/>
        <w:shd w:val="clear" w:color="auto" w:fill="FFFFFF"/>
      </w:pPr>
      <w:r>
        <w:t xml:space="preserve">We are adhering to a strict MAXIMUM of 25 rapid COVID tests per day, 7 days a week, and they are on a first come, first served basis with no exceptions after the daily allotment of tests is used. There will be days when we cannot perform any rapid testing due to test manufacturer determined allocation of test kits for our clinic or geographic area. If you have any symptoms suggestive of COVID you will need to sign in for an office visit and see a provider, </w:t>
      </w:r>
      <w:r>
        <w:rPr>
          <w:b/>
        </w:rPr>
        <w:t xml:space="preserve">if you are asymptomatic and/or want travel/work/school clearance </w:t>
      </w:r>
      <w:r w:rsidRPr="005D3037">
        <w:rPr>
          <w:b/>
        </w:rPr>
        <w:t xml:space="preserve">COVID screening, </w:t>
      </w:r>
      <w:r>
        <w:rPr>
          <w:b/>
        </w:rPr>
        <w:t xml:space="preserve">we will be able to perform such testing first come, first served staying within the 25 test/day cap. </w:t>
      </w:r>
      <w:r>
        <w:t xml:space="preserve">There is still a shortage of test kits and unpredictable allotment and delivery due to ongoing demand.  We encourage all patients without symptoms to book their COVID screening appointment via the </w:t>
      </w:r>
      <w:proofErr w:type="spellStart"/>
      <w:r>
        <w:t>SolvHealth</w:t>
      </w:r>
      <w:proofErr w:type="spellEnd"/>
      <w:r>
        <w:t xml:space="preserve"> app located upper right of our website home page under the “Book Online” button. Cash price for COVID screening for asymptomatic patients not seeing a provider is $85, all others will be run through your insurance, if we have an existing contract with your individual plan. </w:t>
      </w:r>
    </w:p>
    <w:p w14:paraId="502C1434" w14:textId="77777777" w:rsidR="002777CD" w:rsidRPr="00C10787" w:rsidRDefault="002777CD" w:rsidP="002777CD">
      <w:pPr>
        <w:pStyle w:val="NormalWeb"/>
        <w:shd w:val="clear" w:color="auto" w:fill="FFFFFF"/>
        <w:rPr>
          <w:rFonts w:ascii="Arial" w:hAnsi="Arial" w:cs="Arial"/>
          <w:color w:val="000000"/>
          <w:sz w:val="19"/>
          <w:szCs w:val="19"/>
        </w:rPr>
      </w:pPr>
      <w:r>
        <w:t>About our rapid COVID-19 antigen test: Antigen tests produce results faster than their molecular counterparts (the RT-PCR tests). They are made to quickly detect fragments of proteins found on/ within the virus by testing samples collected from nasal swabs. Molecular, or RT-PCR tests, were developed to detect nucleic acid (genetic material) from SARS-CoV-2, the virus that causes COVID-19. Those tests take longer, are slightly more accurate, but are more expensive and harder to obtain for the outpatient setting. Be aware that many travel authorities and destination countries require the RT-PCR test and may not accept the results of our antigen test- it is the responsibility of the traveler/patient to find out which test is accepted. As is required by law, we will be reporting all testing (either positive or negative results) to the Orange County Health Department and Florida Department of Health-which includes your name, contact information, race, and DOB. This reporting is mandatory, not voluntary per government regulations.</w:t>
      </w:r>
    </w:p>
    <w:p w14:paraId="59046F07" w14:textId="77777777" w:rsidR="008B3DEF" w:rsidRDefault="008B3DEF"/>
    <w:sectPr w:rsidR="008B3DEF" w:rsidSect="00A929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CD"/>
    <w:rsid w:val="002777CD"/>
    <w:rsid w:val="008B3DEF"/>
    <w:rsid w:val="00E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A965"/>
  <w15:chartTrackingRefBased/>
  <w15:docId w15:val="{2DA0B604-ACD7-4F09-97D6-022D8D22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C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Bloodsworth</dc:creator>
  <cp:keywords/>
  <dc:description/>
  <cp:lastModifiedBy>Denise Bloodsworth</cp:lastModifiedBy>
  <cp:revision>1</cp:revision>
  <dcterms:created xsi:type="dcterms:W3CDTF">2023-08-21T17:59:00Z</dcterms:created>
  <dcterms:modified xsi:type="dcterms:W3CDTF">2023-08-21T17:59:00Z</dcterms:modified>
</cp:coreProperties>
</file>